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8007"/>
      </w:tblGrid>
      <w:tr w:rsidR="002755FC" w14:paraId="0549E66B" w14:textId="77777777" w:rsidTr="006F455D">
        <w:trPr>
          <w:trHeight w:val="179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1B40557" w14:textId="23ADD0DA" w:rsidR="002755FC" w:rsidRPr="0013194C" w:rsidRDefault="002755FC" w:rsidP="006F455D">
            <w:pPr>
              <w:pStyle w:val="Cabealho"/>
              <w:jc w:val="center"/>
              <w:rPr>
                <w:b/>
                <w:color w:val="00008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DFC5CD" wp14:editId="26ABB0E4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153670</wp:posOffset>
                  </wp:positionV>
                  <wp:extent cx="766445" cy="920750"/>
                  <wp:effectExtent l="0" t="0" r="0" b="0"/>
                  <wp:wrapNone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</w:tcPr>
          <w:p w14:paraId="023DB978" w14:textId="77777777" w:rsidR="002755FC" w:rsidRPr="002755FC" w:rsidRDefault="002755FC" w:rsidP="006F455D">
            <w:pPr>
              <w:pStyle w:val="Cabealho"/>
              <w:jc w:val="center"/>
              <w:rPr>
                <w:rFonts w:ascii="Tahoma" w:hAnsi="Tahoma"/>
                <w:b/>
                <w:spacing w:val="20"/>
                <w:kern w:val="20"/>
                <w:sz w:val="50"/>
                <w:u w:val="doub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500E26D" w14:textId="77777777" w:rsidR="002755FC" w:rsidRPr="002755FC" w:rsidRDefault="002755FC" w:rsidP="006F455D">
            <w:pPr>
              <w:pStyle w:val="Cabealho"/>
              <w:jc w:val="center"/>
              <w:rPr>
                <w:rFonts w:ascii="Tahoma" w:hAnsi="Tahoma"/>
                <w:b/>
                <w:spacing w:val="20"/>
                <w:kern w:val="20"/>
                <w:sz w:val="40"/>
                <w:szCs w:val="40"/>
                <w:u w:val="doub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55FC">
              <w:rPr>
                <w:rFonts w:ascii="Tahoma" w:hAnsi="Tahoma"/>
                <w:b/>
                <w:spacing w:val="20"/>
                <w:kern w:val="20"/>
                <w:sz w:val="40"/>
                <w:szCs w:val="40"/>
                <w:u w:val="doub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Prefeitura do Município de Trabiju</w:t>
            </w:r>
          </w:p>
          <w:p w14:paraId="5DFB1B0F" w14:textId="77777777" w:rsidR="002755FC" w:rsidRDefault="002755FC" w:rsidP="006F455D">
            <w:pPr>
              <w:pStyle w:val="Cabealh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 S T A D O   D E   S Ã O    P A U L O</w:t>
            </w:r>
          </w:p>
        </w:tc>
      </w:tr>
    </w:tbl>
    <w:p w14:paraId="3524878A" w14:textId="77777777" w:rsidR="002755FC" w:rsidRDefault="002755FC" w:rsidP="002755FC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b/>
          <w:sz w:val="23"/>
          <w:szCs w:val="23"/>
        </w:rPr>
      </w:pPr>
    </w:p>
    <w:p w14:paraId="57733247" w14:textId="77777777" w:rsidR="002755FC" w:rsidRDefault="002755FC" w:rsidP="002755FC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b/>
          <w:sz w:val="23"/>
          <w:szCs w:val="23"/>
        </w:rPr>
      </w:pPr>
    </w:p>
    <w:p w14:paraId="0FEC050E" w14:textId="795CC1A1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both"/>
        <w:rPr>
          <w:rFonts w:eastAsia="Arial Unicode MS"/>
          <w:b/>
        </w:rPr>
      </w:pPr>
      <w:r w:rsidRPr="00872D09">
        <w:rPr>
          <w:rFonts w:eastAsia="Arial Unicode MS"/>
          <w:b/>
        </w:rPr>
        <w:t>ATA DA REUNIÃO EXTRAORDINÁRIA DOS MEMBROS DA COMISSÃO ESPECIAL ELEITORAL CONSTITUÍDA NOS TERMOS DA RESOLUÇÃO Nº 01/2021 - COMDCA.</w:t>
      </w:r>
    </w:p>
    <w:p w14:paraId="6C8AA221" w14:textId="7FF24801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both"/>
        <w:rPr>
          <w:rFonts w:eastAsia="Arial Unicode MS"/>
        </w:rPr>
      </w:pPr>
      <w:r w:rsidRPr="00872D09">
        <w:rPr>
          <w:rFonts w:eastAsia="Arial Unicode MS"/>
        </w:rPr>
        <w:tab/>
        <w:t xml:space="preserve">Às 16:00 (dezesseis) horas do dia 27 (vinte e sete) do mês de janeiro, do ano de dois mil e vinte e dois (2022), em uma das salas da sede da Prefeitura Municipal da cidade de Trabiju-SP, com todas as medidas de segurança devido à Covid-19, os membros da COMISSÃO ESPECIAL ELEITORAL, constituída nos termos da Resolução nº 01/2021 - COMDCA, sob a presidência da senhora Maria José Belentani e com apoio e serviços da secretária, senhora Maria Carolina </w:t>
      </w:r>
      <w:proofErr w:type="spellStart"/>
      <w:r w:rsidRPr="00872D09">
        <w:rPr>
          <w:rFonts w:eastAsia="Arial Unicode MS"/>
        </w:rPr>
        <w:t>Letízio</w:t>
      </w:r>
      <w:proofErr w:type="spellEnd"/>
      <w:r w:rsidRPr="00872D09">
        <w:rPr>
          <w:rFonts w:eastAsia="Arial Unicode MS"/>
        </w:rPr>
        <w:t xml:space="preserve"> </w:t>
      </w:r>
      <w:proofErr w:type="spellStart"/>
      <w:r w:rsidRPr="00872D09">
        <w:rPr>
          <w:rFonts w:eastAsia="Arial Unicode MS"/>
        </w:rPr>
        <w:t>Vanzelli</w:t>
      </w:r>
      <w:proofErr w:type="spellEnd"/>
      <w:r w:rsidRPr="00872D09">
        <w:rPr>
          <w:rFonts w:eastAsia="Arial Unicode MS"/>
        </w:rPr>
        <w:t>, se reuniram para dar prosseguimento ao processo eleitoral de que trata da escolha/eleição dos membros suplentes do Conselho Tutelar deste Município, para o término do quadriênio de 2020/2024, com a seguinte ordem do dia:</w:t>
      </w:r>
      <w:r w:rsidRPr="00872D09">
        <w:rPr>
          <w:color w:val="FF0000"/>
        </w:rPr>
        <w:t xml:space="preserve"> </w:t>
      </w:r>
      <w:r w:rsidRPr="00872D09">
        <w:rPr>
          <w:rFonts w:eastAsia="Arial Unicode MS"/>
        </w:rPr>
        <w:t>deliberar acerca da possibilidade de alterarmos o di</w:t>
      </w:r>
      <w:r w:rsidR="00397CC7" w:rsidRPr="00872D09">
        <w:rPr>
          <w:rFonts w:eastAsia="Arial Unicode MS"/>
        </w:rPr>
        <w:t>a da prática das provas de 06/02/2022, que é domingo, para 07/02</w:t>
      </w:r>
      <w:r w:rsidRPr="00872D09">
        <w:rPr>
          <w:rFonts w:eastAsia="Arial Unicode MS"/>
        </w:rPr>
        <w:t xml:space="preserve">/2022, segunda-feira, às 18:00 horas, em uma das salas da prefeitura, no qual será adequada para tal, após o expediente, pelos seguintes motivos: 1. A maioria dos funcionários da Escola encontra-se de férias; 2. Está havendo muitos casos de Covid-19 entre os funcionários da mesma; e 3. Por se tratar de apenas 04 (quatro) inscritos para realizá-la. Levando em consideração todas estas circunstâncias, seria conveniente esta mudança, pois não será necessário locar uma escola para este fim. Neste momento a Senhora Presidente suspendeu os trabalhos por 30 minutos, tempo suficiente para a secretária contactar os </w:t>
      </w:r>
      <w:bookmarkStart w:id="0" w:name="_GoBack"/>
      <w:bookmarkEnd w:id="0"/>
      <w:r w:rsidRPr="00872D09">
        <w:rPr>
          <w:rFonts w:eastAsia="Arial Unicode MS"/>
        </w:rPr>
        <w:t>quatro inscritos e fazer uma primeira comunicação sobre esta alteração. Ao retornar, a mesma comunicou aos demais membros que todos os inscritos concordaram e até apreciaram a mudança. Ficando então, esta comissão responsável por oficiar cada um deles, o prefeito e o ministério público e após, anexar os ofícios aos autos deste processo. E, ainda responsável pela adequação do local, pela elaboração e aplicação das avaliações. Diante dessas constatações, a senhora Presidente designou à secretária, a divulgação desta ata conforme os termos do Edital de Convocação, saindo todos cientes de que no dia 07/02/2022, todos estão convocados, às 18:00 horas, para a aplicação das provas. Nada mais havendo a ser tratado foi lavrada a presente Ata que após ser lida foi aprovada e assinada por todos os presentes.</w:t>
      </w:r>
    </w:p>
    <w:p w14:paraId="1D7AC719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</w:p>
    <w:p w14:paraId="0A34CE58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</w:p>
    <w:p w14:paraId="26DCCBA7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  <w:r w:rsidRPr="00872D09">
        <w:rPr>
          <w:rFonts w:eastAsia="Arial Unicode MS"/>
        </w:rPr>
        <w:t>Maria José Belentani</w:t>
      </w:r>
    </w:p>
    <w:p w14:paraId="7F7D9CA8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  <w:r w:rsidRPr="00872D09">
        <w:rPr>
          <w:rFonts w:eastAsia="Arial Unicode MS"/>
        </w:rPr>
        <w:t>Presidente da Comissão Especial Eleitoral</w:t>
      </w:r>
    </w:p>
    <w:p w14:paraId="10EFD4D1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rPr>
          <w:rFonts w:eastAsia="Arial Unicode MS"/>
        </w:rPr>
      </w:pPr>
    </w:p>
    <w:p w14:paraId="5BC40C19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</w:p>
    <w:p w14:paraId="0B110170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  <w:r w:rsidRPr="00872D09">
        <w:rPr>
          <w:rFonts w:eastAsia="Arial Unicode MS"/>
        </w:rPr>
        <w:t xml:space="preserve">Maria Carolina </w:t>
      </w:r>
      <w:proofErr w:type="spellStart"/>
      <w:r w:rsidRPr="00872D09">
        <w:rPr>
          <w:rFonts w:eastAsia="Arial Unicode MS"/>
        </w:rPr>
        <w:t>Letízio</w:t>
      </w:r>
      <w:proofErr w:type="spellEnd"/>
      <w:r w:rsidRPr="00872D09">
        <w:rPr>
          <w:rFonts w:eastAsia="Arial Unicode MS"/>
        </w:rPr>
        <w:t xml:space="preserve"> </w:t>
      </w:r>
      <w:proofErr w:type="spellStart"/>
      <w:r w:rsidRPr="00872D09">
        <w:rPr>
          <w:rFonts w:eastAsia="Arial Unicode MS"/>
        </w:rPr>
        <w:t>Vanzelli</w:t>
      </w:r>
      <w:proofErr w:type="spellEnd"/>
    </w:p>
    <w:p w14:paraId="2670DDD0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  <w:r w:rsidRPr="00872D09">
        <w:rPr>
          <w:rFonts w:eastAsia="Arial Unicode MS"/>
        </w:rPr>
        <w:t>Secretária da Comissão Eleitoral</w:t>
      </w:r>
    </w:p>
    <w:p w14:paraId="52FA29E9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</w:p>
    <w:p w14:paraId="6226B612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</w:p>
    <w:p w14:paraId="0223B5FF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  <w:r w:rsidRPr="00872D09">
        <w:rPr>
          <w:rFonts w:eastAsia="Arial Unicode MS"/>
        </w:rPr>
        <w:t>Marcelo César da Silva</w:t>
      </w:r>
    </w:p>
    <w:p w14:paraId="2F09A8DE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  <w:r w:rsidRPr="00872D09">
        <w:rPr>
          <w:rFonts w:eastAsia="Arial Unicode MS"/>
        </w:rPr>
        <w:t>Membro da Comissão Eleitoral</w:t>
      </w:r>
    </w:p>
    <w:p w14:paraId="20A00D17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</w:p>
    <w:p w14:paraId="3722FDED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</w:p>
    <w:p w14:paraId="54744D61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  <w:r w:rsidRPr="00872D09">
        <w:rPr>
          <w:rFonts w:eastAsia="Arial Unicode MS"/>
        </w:rPr>
        <w:t>Rosângela Cristina Rodrigues Marcelino</w:t>
      </w:r>
    </w:p>
    <w:p w14:paraId="0CC96BBE" w14:textId="77777777" w:rsidR="002755FC" w:rsidRPr="00872D09" w:rsidRDefault="002755FC" w:rsidP="002755FC">
      <w:pPr>
        <w:widowControl w:val="0"/>
        <w:tabs>
          <w:tab w:val="left" w:pos="1983"/>
          <w:tab w:val="left" w:pos="2551"/>
        </w:tabs>
        <w:jc w:val="center"/>
        <w:rPr>
          <w:rFonts w:eastAsia="Arial Unicode MS"/>
        </w:rPr>
      </w:pPr>
      <w:r w:rsidRPr="00872D09">
        <w:rPr>
          <w:rFonts w:eastAsia="Arial Unicode MS"/>
        </w:rPr>
        <w:t>Membro da Comissão Eleitoral</w:t>
      </w:r>
    </w:p>
    <w:p w14:paraId="263701E9" w14:textId="77777777" w:rsidR="000A3F8C" w:rsidRPr="00872D09" w:rsidRDefault="000A3F8C"/>
    <w:sectPr w:rsidR="000A3F8C" w:rsidRPr="00872D09" w:rsidSect="002755FC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C"/>
    <w:rsid w:val="000A3F8C"/>
    <w:rsid w:val="00135358"/>
    <w:rsid w:val="002755FC"/>
    <w:rsid w:val="00397CC7"/>
    <w:rsid w:val="008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27EB"/>
  <w15:chartTrackingRefBased/>
  <w15:docId w15:val="{26F27B5A-A241-4753-8234-0F0F767F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5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755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3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3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Belentani</dc:creator>
  <cp:keywords/>
  <dc:description/>
  <cp:lastModifiedBy>Licitacao</cp:lastModifiedBy>
  <cp:revision>6</cp:revision>
  <cp:lastPrinted>2022-01-28T16:47:00Z</cp:lastPrinted>
  <dcterms:created xsi:type="dcterms:W3CDTF">2022-01-28T16:47:00Z</dcterms:created>
  <dcterms:modified xsi:type="dcterms:W3CDTF">2022-01-28T16:49:00Z</dcterms:modified>
</cp:coreProperties>
</file>